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p"/>
    <w:bookmarkEnd w:id="0"/>
    <w:p w14:paraId="08056AE2" w14:textId="7B19B323" w:rsidR="00CC34B3" w:rsidRPr="00CC34B3" w:rsidRDefault="00CC34B3" w:rsidP="00CC34B3">
      <w:pPr>
        <w:rPr>
          <w:rFonts w:ascii="Times New Roman" w:eastAsia="Times New Roman" w:hAnsi="Times New Roman" w:cs="Times New Roman"/>
        </w:rPr>
      </w:pPr>
      <w:r w:rsidRPr="00CC34B3">
        <w:rPr>
          <w:rFonts w:ascii="Times New Roman" w:eastAsia="Times New Roman" w:hAnsi="Times New Roman" w:cs="Times New Roman"/>
        </w:rPr>
        <w:fldChar w:fldCharType="begin"/>
      </w:r>
      <w:r w:rsidRPr="00CC34B3">
        <w:rPr>
          <w:rFonts w:ascii="Times New Roman" w:eastAsia="Times New Roman" w:hAnsi="Times New Roman" w:cs="Times New Roman"/>
        </w:rPr>
        <w:instrText xml:space="preserve"> INCLUDEPICTURE "/var/folders/_s/l3pm9d9n2zd8rnd6ypm_cyvw0000gn/T/com.microsoft.Word/WebArchiveCopyPasteTempFiles/page1image3808480" \* MERGEFORMATINET </w:instrText>
      </w:r>
      <w:r w:rsidRPr="00CC34B3">
        <w:rPr>
          <w:rFonts w:ascii="Times New Roman" w:eastAsia="Times New Roman" w:hAnsi="Times New Roman" w:cs="Times New Roman"/>
        </w:rPr>
        <w:fldChar w:fldCharType="separate"/>
      </w:r>
      <w:r w:rsidRPr="00CC34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94B6A8" wp14:editId="07304ED5">
            <wp:extent cx="1066800" cy="1092200"/>
            <wp:effectExtent l="0" t="0" r="0" b="0"/>
            <wp:docPr id="2" name="Picture 2" descr="page1image380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84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4B3">
        <w:rPr>
          <w:rFonts w:ascii="Times New Roman" w:eastAsia="Times New Roman" w:hAnsi="Times New Roman" w:cs="Times New Roman"/>
        </w:rPr>
        <w:fldChar w:fldCharType="end"/>
      </w:r>
      <w:hyperlink w:anchor="_top" w:history="1">
        <w:r w:rsidR="00604598" w:rsidRPr="00604598">
          <w:rPr>
            <w:rStyle w:val="Hyperlink"/>
            <w:rFonts w:ascii="Times New Roman" w:eastAsia="Times New Roman" w:hAnsi="Times New Roman" w:cs="Times New Roman"/>
          </w:rPr>
          <w:t>CARES Act</w:t>
        </w:r>
      </w:hyperlink>
      <w:r w:rsidRPr="00CC34B3">
        <w:rPr>
          <w:rFonts w:ascii="Times New Roman" w:eastAsia="Times New Roman" w:hAnsi="Times New Roman" w:cs="Times New Roman"/>
        </w:rPr>
        <w:t xml:space="preserve"> </w:t>
      </w:r>
    </w:p>
    <w:p w14:paraId="52E21DC4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Univers-Condensed-Bold" w:eastAsia="Times New Roman" w:hAnsi="Univers-Condensed-Bold" w:cs="Times New Roman"/>
          <w:sz w:val="18"/>
          <w:szCs w:val="18"/>
        </w:rPr>
        <w:t xml:space="preserve">THE STATE EDUCATION DEPARTMENT </w:t>
      </w:r>
      <w:r w:rsidRPr="00CC34B3">
        <w:rPr>
          <w:rFonts w:ascii="Univers-Condensed-Medium" w:eastAsia="Times New Roman" w:hAnsi="Univers-Condensed-Medium" w:cs="Times New Roman"/>
          <w:sz w:val="18"/>
          <w:szCs w:val="18"/>
        </w:rPr>
        <w:t xml:space="preserve">/ THE UNIVERSITY OF THE STATE OF NEW YORK / ALBANY, NY 12234 </w:t>
      </w:r>
    </w:p>
    <w:p w14:paraId="65F93CAF" w14:textId="77777777" w:rsidR="00CC34B3" w:rsidRDefault="00CC34B3" w:rsidP="00CC34B3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TO: BOCES District Superintendents </w:t>
      </w:r>
    </w:p>
    <w:p w14:paraId="456FE2B5" w14:textId="780F44B6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       </w:t>
      </w:r>
      <w:r w:rsidRPr="00CC34B3">
        <w:rPr>
          <w:rFonts w:ascii="ArialMT" w:eastAsia="Times New Roman" w:hAnsi="ArialMT" w:cs="Times New Roman"/>
          <w:sz w:val="22"/>
          <w:szCs w:val="22"/>
        </w:rPr>
        <w:t xml:space="preserve">School District Superintendents </w:t>
      </w:r>
    </w:p>
    <w:p w14:paraId="6129E655" w14:textId="77777777" w:rsidR="00CC34B3" w:rsidRDefault="00CC34B3" w:rsidP="00CC34B3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       </w:t>
      </w:r>
      <w:r w:rsidRPr="00CC34B3">
        <w:rPr>
          <w:rFonts w:ascii="ArialMT" w:eastAsia="Times New Roman" w:hAnsi="ArialMT" w:cs="Times New Roman"/>
          <w:sz w:val="22"/>
          <w:szCs w:val="22"/>
        </w:rPr>
        <w:t xml:space="preserve">School District Business Officers </w:t>
      </w:r>
    </w:p>
    <w:p w14:paraId="7059250C" w14:textId="44AEBC9C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        </w:t>
      </w:r>
      <w:r w:rsidRPr="00CC34B3">
        <w:rPr>
          <w:rFonts w:ascii="ArialMT" w:eastAsia="Times New Roman" w:hAnsi="ArialMT" w:cs="Times New Roman"/>
          <w:sz w:val="22"/>
          <w:szCs w:val="22"/>
        </w:rPr>
        <w:t xml:space="preserve">Charter School Leaders </w:t>
      </w:r>
    </w:p>
    <w:p w14:paraId="26EF41C2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FROM: Phyllis D. Morris, Chief Financial Officer </w:t>
      </w:r>
    </w:p>
    <w:p w14:paraId="72B946B4" w14:textId="5CBD9983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w:anchor="_top" w:history="1">
        <w:r w:rsidRPr="00CC34B3">
          <w:rPr>
            <w:rStyle w:val="Hyperlink"/>
            <w:rFonts w:ascii="Univers-Condensed-Medium" w:eastAsia="Times New Roman" w:hAnsi="Univers-Condensed-Medium" w:cs="Times New Roman"/>
            <w:sz w:val="16"/>
            <w:szCs w:val="16"/>
          </w:rPr>
          <w:t>Top of the Document</w:t>
        </w:r>
      </w:hyperlink>
      <w:r w:rsidRPr="00CC34B3">
        <w:rPr>
          <w:rFonts w:ascii="Univers-Condensed-Medium" w:eastAsia="Times New Roman" w:hAnsi="Univers-Condensed-Medium" w:cs="Times New Roman"/>
          <w:sz w:val="16"/>
          <w:szCs w:val="16"/>
        </w:rPr>
        <w:t xml:space="preserve">E-mail: Phyllis.Morris@nysed.gov Tel: (518) 474-5837 </w:t>
      </w:r>
    </w:p>
    <w:p w14:paraId="48DA522A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June 9, 2020 </w:t>
      </w:r>
    </w:p>
    <w:p w14:paraId="7A8EE8F3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RE: Federal Coronavirus Aid, Relief, and Economic Security (CARES) Act Funding – Requirement for Local Educational Agencies (LEAs) Receiving Elementary and Secondary School Emergency Relief Funds (ESSERF) and Governor’s Emergency Education Relief Funds (GEER) to Provide Equitable Services to Non-Public Schools </w:t>
      </w:r>
    </w:p>
    <w:p w14:paraId="578BAE5C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As a follow-up to my </w:t>
      </w:r>
      <w:r w:rsidRPr="00CC34B3">
        <w:rPr>
          <w:rFonts w:ascii="ArialMT" w:eastAsia="Times New Roman" w:hAnsi="ArialMT" w:cs="Times New Roman"/>
          <w:color w:val="0000FF"/>
          <w:sz w:val="22"/>
          <w:szCs w:val="22"/>
        </w:rPr>
        <w:t xml:space="preserve">April 30, 2020 </w:t>
      </w:r>
      <w:r w:rsidRPr="00CC34B3">
        <w:rPr>
          <w:rFonts w:ascii="ArialMT" w:eastAsia="Times New Roman" w:hAnsi="ArialMT" w:cs="Times New Roman"/>
          <w:sz w:val="22"/>
          <w:szCs w:val="22"/>
        </w:rPr>
        <w:t xml:space="preserve">memorandum providing information on the federal Education Stabilization Fund funding allocated to New York State under the Coronavirus Aid, Relief, and Economic Security (CARES) Act, I am writing to clarify questions that have arisen regarding Local Educational Agency (LEA) obligations for providing equitable services to non-public schools. </w:t>
      </w:r>
    </w:p>
    <w:p w14:paraId="24ACD178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Section 18005 of the CARES Act statute requires the inclusion of non-public schools in the administration of CARES Act funds. Specifically: </w:t>
      </w:r>
    </w:p>
    <w:p w14:paraId="14ECBE77" w14:textId="77777777" w:rsidR="00CC34B3" w:rsidRPr="00CC34B3" w:rsidRDefault="00CC34B3" w:rsidP="00CC34B3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Section 18005(a) of the CARES Act states: “A local educational agency receiving funds under sections 18002 [GEER] or 18003 [ESSERF] of this title shall provide equitable services in the same manner as provided under section 1117 of the ESEA of 1965 to students and teachers in non-public schools, as determined in consultation with representatives of non-public schools.” </w:t>
      </w:r>
    </w:p>
    <w:p w14:paraId="595394D9" w14:textId="77777777" w:rsidR="00CC34B3" w:rsidRPr="00CC34B3" w:rsidRDefault="00CC34B3" w:rsidP="00CC34B3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Section 18005(b) requires that “The control of funds for the services and assistance provided to a non-public school under subsection (a), and title to materials, equipment, and property purchased with such funds, shall be in a public agency, and a public agency shall administer such funds, materials, equipment, and property and shall provide such services (or may contract for the provision of such services with a public or private entity).” </w:t>
      </w:r>
    </w:p>
    <w:p w14:paraId="76823CD1" w14:textId="77777777" w:rsidR="00CC34B3" w:rsidRPr="00CC34B3" w:rsidRDefault="00CC34B3" w:rsidP="00CC34B3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2"/>
          <w:szCs w:val="22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lastRenderedPageBreak/>
        <w:t xml:space="preserve">NYSED is currently working on the allocations and the application for the CARES Act funding. Additional information on equitable participation by non-public schools will be provided when the allocations and application are finalized. </w:t>
      </w:r>
    </w:p>
    <w:p w14:paraId="7D642505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cc: Shannon Tahoe John </w:t>
      </w:r>
      <w:proofErr w:type="spellStart"/>
      <w:r w:rsidRPr="00CC34B3">
        <w:rPr>
          <w:rFonts w:ascii="ArialMT" w:eastAsia="Times New Roman" w:hAnsi="ArialMT" w:cs="Times New Roman"/>
          <w:sz w:val="22"/>
          <w:szCs w:val="22"/>
        </w:rPr>
        <w:t>D’Agati</w:t>
      </w:r>
      <w:proofErr w:type="spellEnd"/>
      <w:r w:rsidRPr="00CC34B3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05ED1DD7" w14:textId="77777777" w:rsidR="00CC34B3" w:rsidRPr="00CC34B3" w:rsidRDefault="00CC34B3" w:rsidP="00CC34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C34B3">
        <w:rPr>
          <w:rFonts w:ascii="ArialMT" w:eastAsia="Times New Roman" w:hAnsi="ArialMT" w:cs="Times New Roman"/>
          <w:sz w:val="22"/>
          <w:szCs w:val="22"/>
        </w:rPr>
        <w:t xml:space="preserve">Kim Wilkins Christina Coughlin Brian </w:t>
      </w:r>
      <w:proofErr w:type="spellStart"/>
      <w:r w:rsidRPr="00CC34B3">
        <w:rPr>
          <w:rFonts w:ascii="ArialMT" w:eastAsia="Times New Roman" w:hAnsi="ArialMT" w:cs="Times New Roman"/>
          <w:sz w:val="22"/>
          <w:szCs w:val="22"/>
        </w:rPr>
        <w:t>Cechnicki</w:t>
      </w:r>
      <w:proofErr w:type="spellEnd"/>
      <w:r w:rsidRPr="00CC34B3">
        <w:rPr>
          <w:rFonts w:ascii="ArialMT" w:eastAsia="Times New Roman" w:hAnsi="ArialMT" w:cs="Times New Roman"/>
          <w:sz w:val="22"/>
          <w:szCs w:val="22"/>
        </w:rPr>
        <w:t xml:space="preserve"> Jason Harmon Andrew Klippel </w:t>
      </w:r>
    </w:p>
    <w:p w14:paraId="749E7FAB" w14:textId="77777777" w:rsidR="00CC34B3" w:rsidRDefault="00CC34B3"/>
    <w:sectPr w:rsidR="00CC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Condensed-Bold">
    <w:altName w:val="Univers"/>
    <w:panose1 w:val="020B0604020202020204"/>
    <w:charset w:val="00"/>
    <w:family w:val="roman"/>
    <w:notTrueType/>
    <w:pitch w:val="default"/>
  </w:font>
  <w:font w:name="Univers-Condensed-Medium">
    <w:altName w:val="Univers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5479"/>
    <w:multiLevelType w:val="multilevel"/>
    <w:tmpl w:val="C8A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B3"/>
    <w:rsid w:val="00604598"/>
    <w:rsid w:val="00CC34B3"/>
    <w:rsid w:val="00D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22FA5"/>
  <w15:chartTrackingRefBased/>
  <w15:docId w15:val="{47BEA11A-E1C0-2749-8B10-4BD6B5E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2020-06-10T20:35:00Z</dcterms:created>
  <dcterms:modified xsi:type="dcterms:W3CDTF">2020-06-10T20:35:00Z</dcterms:modified>
</cp:coreProperties>
</file>